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F30" w:rsidRDefault="004F1F30" w:rsidP="004F1F30">
      <w:pPr>
        <w:jc w:val="center"/>
        <w:rPr>
          <w:b/>
          <w:sz w:val="24"/>
        </w:rPr>
      </w:pPr>
      <w:r>
        <w:rPr>
          <w:b/>
          <w:sz w:val="24"/>
        </w:rPr>
        <w:t>DISADVANTAGED BUSINESS ENTERPRISE GOAL</w:t>
      </w:r>
    </w:p>
    <w:p w:rsidR="004F1F30" w:rsidRPr="00CE46D6" w:rsidRDefault="004F1F30" w:rsidP="004F1F30">
      <w:pPr>
        <w:jc w:val="center"/>
        <w:rPr>
          <w:b/>
          <w:sz w:val="24"/>
        </w:rPr>
      </w:pPr>
      <w:r>
        <w:rPr>
          <w:b/>
          <w:sz w:val="24"/>
        </w:rPr>
        <w:t>SOUTH CENTRAL TRANSIT AUTHORITY</w:t>
      </w:r>
    </w:p>
    <w:p w:rsidR="004F1F30" w:rsidRPr="00CE46D6" w:rsidRDefault="004F1F30" w:rsidP="004F1F30">
      <w:pPr>
        <w:tabs>
          <w:tab w:val="center" w:pos="4680"/>
        </w:tabs>
        <w:jc w:val="center"/>
        <w:rPr>
          <w:sz w:val="24"/>
        </w:rPr>
      </w:pPr>
      <w:bookmarkStart w:id="0" w:name="OLE_LINK2"/>
      <w:bookmarkStart w:id="1" w:name="OLE_LINK1"/>
      <w:bookmarkStart w:id="2" w:name="OLE_LINK3"/>
      <w:r w:rsidRPr="00CE46D6">
        <w:rPr>
          <w:b/>
          <w:bCs/>
          <w:sz w:val="24"/>
        </w:rPr>
        <w:t>PUBLIC NOTICE</w:t>
      </w:r>
    </w:p>
    <w:p w:rsidR="004F1F30" w:rsidRDefault="004F1F30" w:rsidP="004F1F30">
      <w:pPr>
        <w:rPr>
          <w:sz w:val="24"/>
        </w:rPr>
      </w:pPr>
    </w:p>
    <w:p w:rsidR="004F1F30" w:rsidRDefault="004F1F30" w:rsidP="004F1F30">
      <w:pPr>
        <w:ind w:firstLine="720"/>
        <w:rPr>
          <w:sz w:val="24"/>
        </w:rPr>
      </w:pPr>
      <w:bookmarkStart w:id="3" w:name="OLE_LINK4"/>
      <w:bookmarkStart w:id="4" w:name="OLE_LINK5"/>
      <w:r>
        <w:rPr>
          <w:sz w:val="24"/>
        </w:rPr>
        <w:t>The South Central Transit Authority (SCTA) has a Disadvantaged Business Enterprise (DBE) Program established under the guidelines of 49 CFR Part 26 and the regulations of the U.S. Department of Transportation (DOT).  As provided for under 49 CFR Part 26, SCTA announces the establishment of a proposed FFY 202</w:t>
      </w:r>
      <w:r w:rsidR="00940E36">
        <w:rPr>
          <w:sz w:val="24"/>
        </w:rPr>
        <w:t>5</w:t>
      </w:r>
      <w:r>
        <w:rPr>
          <w:sz w:val="24"/>
        </w:rPr>
        <w:t>, 202</w:t>
      </w:r>
      <w:r w:rsidR="00940E36">
        <w:rPr>
          <w:sz w:val="24"/>
        </w:rPr>
        <w:t>6</w:t>
      </w:r>
      <w:r>
        <w:rPr>
          <w:sz w:val="24"/>
        </w:rPr>
        <w:t xml:space="preserve"> and 202</w:t>
      </w:r>
      <w:r w:rsidR="00940E36">
        <w:rPr>
          <w:sz w:val="24"/>
        </w:rPr>
        <w:t>7</w:t>
      </w:r>
      <w:r>
        <w:rPr>
          <w:sz w:val="24"/>
        </w:rPr>
        <w:t xml:space="preserve"> DBE Goal of </w:t>
      </w:r>
      <w:r w:rsidR="00C72C3F">
        <w:rPr>
          <w:sz w:val="24"/>
        </w:rPr>
        <w:t>2.</w:t>
      </w:r>
      <w:r w:rsidR="00AE1ADE">
        <w:rPr>
          <w:sz w:val="24"/>
        </w:rPr>
        <w:t>7</w:t>
      </w:r>
      <w:r>
        <w:rPr>
          <w:sz w:val="24"/>
        </w:rPr>
        <w:t>% for the purchase of goods and services utilizing any DOT funds.  This goal has been set based on information currently available to SCTA.</w:t>
      </w:r>
    </w:p>
    <w:p w:rsidR="004F1F30" w:rsidRDefault="004F1F30" w:rsidP="004F1F30">
      <w:pPr>
        <w:rPr>
          <w:sz w:val="24"/>
        </w:rPr>
      </w:pPr>
    </w:p>
    <w:p w:rsidR="004F1F30" w:rsidRDefault="004F1F30" w:rsidP="004F1F30">
      <w:pPr>
        <w:ind w:firstLine="720"/>
        <w:rPr>
          <w:sz w:val="24"/>
        </w:rPr>
      </w:pPr>
      <w:proofErr w:type="gramStart"/>
      <w:r>
        <w:rPr>
          <w:sz w:val="24"/>
        </w:rPr>
        <w:t>SCTA’s DBE Program and the rationale and supporting information for its FY 202</w:t>
      </w:r>
      <w:r w:rsidR="00940E36">
        <w:rPr>
          <w:sz w:val="24"/>
        </w:rPr>
        <w:t>5</w:t>
      </w:r>
      <w:r>
        <w:rPr>
          <w:sz w:val="24"/>
        </w:rPr>
        <w:t>, 202</w:t>
      </w:r>
      <w:r w:rsidR="00940E36">
        <w:rPr>
          <w:sz w:val="24"/>
        </w:rPr>
        <w:t>6</w:t>
      </w:r>
      <w:r>
        <w:rPr>
          <w:sz w:val="24"/>
        </w:rPr>
        <w:t xml:space="preserve"> and 202</w:t>
      </w:r>
      <w:r w:rsidR="00940E36">
        <w:rPr>
          <w:sz w:val="24"/>
        </w:rPr>
        <w:t>7</w:t>
      </w:r>
      <w:r>
        <w:rPr>
          <w:sz w:val="24"/>
        </w:rPr>
        <w:t xml:space="preserve"> DBE Goal of </w:t>
      </w:r>
      <w:r w:rsidR="00C72C3F">
        <w:rPr>
          <w:sz w:val="24"/>
        </w:rPr>
        <w:t>2.</w:t>
      </w:r>
      <w:r w:rsidR="00AE1ADE">
        <w:rPr>
          <w:sz w:val="24"/>
        </w:rPr>
        <w:t>7</w:t>
      </w:r>
      <w:r>
        <w:rPr>
          <w:sz w:val="24"/>
        </w:rPr>
        <w:t>% are available for public inspection at the offices of SCTA at 45 Erick Road, Lancaster, PA 17601 or at 1700 North 11</w:t>
      </w:r>
      <w:r w:rsidRPr="00445C0D">
        <w:rPr>
          <w:sz w:val="24"/>
          <w:vertAlign w:val="superscript"/>
        </w:rPr>
        <w:t>th</w:t>
      </w:r>
      <w:r>
        <w:rPr>
          <w:sz w:val="24"/>
        </w:rPr>
        <w:t xml:space="preserve"> Street, Reading, PA  19604 during normal business hours Monday through Friday, 8:00AM to 5:00PM or on the SCTA website at </w:t>
      </w:r>
      <w:hyperlink r:id="rId4" w:history="1">
        <w:r w:rsidR="00430A77" w:rsidRPr="00D23A83">
          <w:rPr>
            <w:rStyle w:val="Hyperlink"/>
            <w:sz w:val="24"/>
            <w:highlight w:val="yellow"/>
          </w:rPr>
          <w:t>http://www.sctapa.com/what-were-about/procurement/</w:t>
        </w:r>
      </w:hyperlink>
      <w:r w:rsidR="0019083B">
        <w:rPr>
          <w:rStyle w:val="Hyperlink"/>
          <w:sz w:val="24"/>
          <w:highlight w:val="yellow"/>
        </w:rPr>
        <w:t>program-dbe</w:t>
      </w:r>
      <w:r w:rsidRPr="00940E36">
        <w:rPr>
          <w:sz w:val="24"/>
          <w:highlight w:val="yellow"/>
        </w:rPr>
        <w:t>.</w:t>
      </w:r>
      <w:proofErr w:type="gramEnd"/>
      <w:r>
        <w:rPr>
          <w:sz w:val="24"/>
        </w:rPr>
        <w:t xml:space="preserve">  SCTA will accept comments on the DBE goal for 30 days from the date this notice is published.  Comments may be addressed </w:t>
      </w:r>
      <w:proofErr w:type="gramStart"/>
      <w:r>
        <w:rPr>
          <w:sz w:val="24"/>
        </w:rPr>
        <w:t>to:</w:t>
      </w:r>
      <w:proofErr w:type="gramEnd"/>
      <w:r>
        <w:rPr>
          <w:sz w:val="24"/>
        </w:rPr>
        <w:t xml:space="preserve"> SCTA, Attention: </w:t>
      </w:r>
      <w:r w:rsidR="00940E36">
        <w:rPr>
          <w:sz w:val="24"/>
        </w:rPr>
        <w:t>Keith Boatman</w:t>
      </w:r>
      <w:r>
        <w:rPr>
          <w:sz w:val="24"/>
        </w:rPr>
        <w:t xml:space="preserve">, 45 Erick Road, Lancaster, PA </w:t>
      </w:r>
      <w:bookmarkEnd w:id="3"/>
      <w:bookmarkEnd w:id="4"/>
      <w:r>
        <w:rPr>
          <w:sz w:val="24"/>
        </w:rPr>
        <w:t xml:space="preserve">or emailed to </w:t>
      </w:r>
      <w:hyperlink r:id="rId5" w:history="1">
        <w:r w:rsidRPr="00817947">
          <w:rPr>
            <w:rStyle w:val="Hyperlink"/>
            <w:sz w:val="24"/>
          </w:rPr>
          <w:t>info@sctapa.com</w:t>
        </w:r>
      </w:hyperlink>
      <w:r>
        <w:rPr>
          <w:sz w:val="24"/>
        </w:rPr>
        <w:t xml:space="preserve">. </w:t>
      </w:r>
    </w:p>
    <w:p w:rsidR="004F1F30" w:rsidRDefault="004F1F30" w:rsidP="004F1F30">
      <w:pPr>
        <w:rPr>
          <w:sz w:val="24"/>
        </w:rPr>
      </w:pPr>
    </w:p>
    <w:p w:rsidR="004F1F30" w:rsidRDefault="004F1F30" w:rsidP="004F1F30">
      <w:pPr>
        <w:tabs>
          <w:tab w:val="left" w:pos="-1440"/>
        </w:tabs>
        <w:ind w:left="2160" w:hanging="2160"/>
        <w:rPr>
          <w:sz w:val="24"/>
        </w:rPr>
      </w:pPr>
      <w:r>
        <w:rPr>
          <w:sz w:val="24"/>
        </w:rPr>
        <w:t xml:space="preserve">        </w:t>
      </w:r>
      <w:r>
        <w:rPr>
          <w:sz w:val="24"/>
        </w:rPr>
        <w:tab/>
      </w:r>
      <w:r>
        <w:rPr>
          <w:sz w:val="24"/>
        </w:rPr>
        <w:tab/>
      </w:r>
      <w:r>
        <w:rPr>
          <w:sz w:val="24"/>
        </w:rPr>
        <w:tab/>
        <w:t xml:space="preserve">                                                   </w:t>
      </w:r>
    </w:p>
    <w:p w:rsidR="004F1F30" w:rsidRDefault="00940E36" w:rsidP="004F1F30">
      <w:pPr>
        <w:ind w:left="4320"/>
        <w:rPr>
          <w:sz w:val="24"/>
        </w:rPr>
      </w:pPr>
      <w:r>
        <w:rPr>
          <w:sz w:val="24"/>
        </w:rPr>
        <w:t>Gregory Downing</w:t>
      </w:r>
    </w:p>
    <w:p w:rsidR="004F1F30" w:rsidRDefault="004F1F30" w:rsidP="004F1F30">
      <w:pPr>
        <w:ind w:firstLine="4320"/>
        <w:rPr>
          <w:sz w:val="24"/>
        </w:rPr>
      </w:pPr>
      <w:r>
        <w:rPr>
          <w:sz w:val="24"/>
        </w:rPr>
        <w:t>Executive Director</w:t>
      </w:r>
    </w:p>
    <w:p w:rsidR="00EA37CB" w:rsidRDefault="004F1F30" w:rsidP="004F1F30">
      <w:r>
        <w:rPr>
          <w:sz w:val="24"/>
        </w:rPr>
        <w:tab/>
      </w:r>
      <w:r>
        <w:rPr>
          <w:sz w:val="24"/>
        </w:rPr>
        <w:tab/>
      </w:r>
      <w:r>
        <w:rPr>
          <w:sz w:val="24"/>
        </w:rPr>
        <w:tab/>
      </w:r>
      <w:r>
        <w:rPr>
          <w:sz w:val="24"/>
        </w:rPr>
        <w:tab/>
      </w:r>
      <w:r>
        <w:rPr>
          <w:sz w:val="24"/>
        </w:rPr>
        <w:tab/>
      </w:r>
      <w:r>
        <w:rPr>
          <w:sz w:val="24"/>
        </w:rPr>
        <w:tab/>
        <w:t>South Central Transit Authority</w:t>
      </w:r>
      <w:bookmarkEnd w:id="0"/>
      <w:bookmarkEnd w:id="1"/>
      <w:bookmarkEnd w:id="2"/>
    </w:p>
    <w:sectPr w:rsidR="00EA3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30"/>
    <w:rsid w:val="0019083B"/>
    <w:rsid w:val="00430A77"/>
    <w:rsid w:val="004F1F30"/>
    <w:rsid w:val="008C5270"/>
    <w:rsid w:val="00940E36"/>
    <w:rsid w:val="00AE1ADE"/>
    <w:rsid w:val="00BE54F3"/>
    <w:rsid w:val="00C06AB6"/>
    <w:rsid w:val="00C72C3F"/>
    <w:rsid w:val="00DA6B6A"/>
    <w:rsid w:val="00EC3C5B"/>
    <w:rsid w:val="00F40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77A2E-6259-431F-A8FE-97813F78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F30"/>
    <w:pPr>
      <w:widowControl w:val="0"/>
      <w:autoSpaceDE w:val="0"/>
      <w:autoSpaceDN w:val="0"/>
      <w:adjustRightInd w:val="0"/>
      <w:jc w:val="left"/>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1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ctapa.com" TargetMode="External"/><Relationship Id="rId4" Type="http://schemas.openxmlformats.org/officeDocument/2006/relationships/hyperlink" Target="http://www.sctapa.com/what-were-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SCTA</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Glisson</dc:creator>
  <cp:keywords/>
  <dc:description/>
  <cp:lastModifiedBy>Keith Boatman</cp:lastModifiedBy>
  <cp:revision>9</cp:revision>
  <dcterms:created xsi:type="dcterms:W3CDTF">2021-06-15T13:30:00Z</dcterms:created>
  <dcterms:modified xsi:type="dcterms:W3CDTF">2024-07-31T16:18:00Z</dcterms:modified>
</cp:coreProperties>
</file>